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78CB9" w14:textId="47BC3A38" w:rsidR="0020238B" w:rsidRPr="00861922" w:rsidRDefault="0020238B" w:rsidP="0017542A">
      <w:pPr>
        <w:rPr>
          <w:rFonts w:asciiTheme="majorHAnsi" w:hAnsiTheme="majorHAnsi"/>
          <w:sz w:val="32"/>
          <w:lang w:val="hr-HR"/>
        </w:rPr>
      </w:pPr>
      <w:r w:rsidRPr="00861922">
        <w:rPr>
          <w:rFonts w:asciiTheme="majorHAnsi" w:hAnsiTheme="majorHAnsi"/>
          <w:sz w:val="32"/>
          <w:lang w:val="hr-HR"/>
        </w:rPr>
        <w:t xml:space="preserve">ISPITNA PITANJA IZ </w:t>
      </w:r>
      <w:r w:rsidR="00211A82" w:rsidRPr="00861922">
        <w:rPr>
          <w:rFonts w:asciiTheme="majorHAnsi" w:hAnsiTheme="majorHAnsi"/>
          <w:sz w:val="32"/>
          <w:lang w:val="hr-HR"/>
        </w:rPr>
        <w:t>METODOLOGIJE POLITIČKIH NAUKA</w:t>
      </w:r>
    </w:p>
    <w:p w14:paraId="4B600D06" w14:textId="77777777" w:rsidR="0020238B" w:rsidRPr="00861922" w:rsidRDefault="0020238B" w:rsidP="0017542A">
      <w:pPr>
        <w:rPr>
          <w:rFonts w:asciiTheme="majorHAnsi" w:hAnsiTheme="majorHAnsi"/>
          <w:lang w:val="hr-HR"/>
        </w:rPr>
      </w:pPr>
    </w:p>
    <w:p w14:paraId="1E6E51DB" w14:textId="3B4E715F" w:rsidR="00B47681" w:rsidRPr="00861922" w:rsidRDefault="00B47681" w:rsidP="0017542A">
      <w:pPr>
        <w:rPr>
          <w:rFonts w:asciiTheme="majorHAnsi" w:hAnsiTheme="majorHAnsi"/>
          <w:b/>
          <w:lang w:val="hr-HR"/>
        </w:rPr>
      </w:pPr>
      <w:r w:rsidRPr="00861922">
        <w:rPr>
          <w:rFonts w:asciiTheme="majorHAnsi" w:hAnsiTheme="majorHAnsi"/>
          <w:b/>
          <w:lang w:val="hr-HR"/>
        </w:rPr>
        <w:t>Prvo pitanje:</w:t>
      </w:r>
    </w:p>
    <w:p w14:paraId="75EB15F7" w14:textId="54AC6391" w:rsidR="00C04D52" w:rsidRPr="00861922" w:rsidRDefault="00C04D52" w:rsidP="0017542A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«Grane» filozofije nauke</w:t>
      </w:r>
    </w:p>
    <w:p w14:paraId="36AE91E7" w14:textId="6E8E3AFA" w:rsidR="00C04D52" w:rsidRPr="00861922" w:rsidRDefault="00C04D52" w:rsidP="00C04D52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Pozitivizam i konstruktivizam kao naučne paradigme</w:t>
      </w:r>
    </w:p>
    <w:p w14:paraId="5755323F" w14:textId="77777777" w:rsidR="006705A8" w:rsidRPr="00861922" w:rsidRDefault="006705A8" w:rsidP="006705A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Istraživačko pitanje</w:t>
      </w:r>
    </w:p>
    <w:p w14:paraId="7A758A74" w14:textId="60327823" w:rsidR="006705A8" w:rsidRPr="00861922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Čemu služi p</w:t>
      </w:r>
      <w:r w:rsidR="000619EA" w:rsidRPr="00861922">
        <w:rPr>
          <w:rFonts w:asciiTheme="majorHAnsi" w:hAnsiTheme="majorHAnsi"/>
          <w:lang w:val="hr-HR"/>
        </w:rPr>
        <w:t>i</w:t>
      </w:r>
      <w:r w:rsidRPr="00861922">
        <w:rPr>
          <w:rFonts w:asciiTheme="majorHAnsi" w:hAnsiTheme="majorHAnsi"/>
          <w:lang w:val="hr-HR"/>
        </w:rPr>
        <w:t>tanje</w:t>
      </w:r>
    </w:p>
    <w:p w14:paraId="0A4D6FBE" w14:textId="77777777" w:rsidR="006705A8" w:rsidRPr="00861922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Karakteristike dobrog pitanja</w:t>
      </w:r>
    </w:p>
    <w:p w14:paraId="57C47934" w14:textId="77777777" w:rsidR="006705A8" w:rsidRPr="00861922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Izvori istraživačkih pitanja</w:t>
      </w:r>
    </w:p>
    <w:p w14:paraId="276AAE09" w14:textId="77777777" w:rsidR="006705A8" w:rsidRPr="00861922" w:rsidRDefault="006705A8" w:rsidP="006705A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Vrste istraživačkih pitanja</w:t>
      </w:r>
    </w:p>
    <w:p w14:paraId="42A3698F" w14:textId="77777777" w:rsidR="006705A8" w:rsidRPr="00861922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Kazuistička, pitanja razlikovanja, deskriptivno, relaciono</w:t>
      </w:r>
    </w:p>
    <w:p w14:paraId="12156812" w14:textId="77777777" w:rsidR="006705A8" w:rsidRPr="00861922" w:rsidRDefault="006705A8" w:rsidP="006705A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Kvantitativno i kvalitativno</w:t>
      </w:r>
    </w:p>
    <w:p w14:paraId="5A463B33" w14:textId="77777777" w:rsidR="006705A8" w:rsidRPr="00861922" w:rsidRDefault="006705A8" w:rsidP="006705A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Hipoteze</w:t>
      </w:r>
    </w:p>
    <w:p w14:paraId="04BEA3C5" w14:textId="73AC1088" w:rsidR="00657AFD" w:rsidRPr="00861922" w:rsidRDefault="00657AFD" w:rsidP="00657AF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 xml:space="preserve">Definicija, </w:t>
      </w:r>
    </w:p>
    <w:p w14:paraId="3A0BD9B7" w14:textId="3A660DA6" w:rsidR="00657AFD" w:rsidRPr="00861922" w:rsidRDefault="00657AFD" w:rsidP="00657AF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Vrste</w:t>
      </w:r>
    </w:p>
    <w:p w14:paraId="2B031417" w14:textId="1C79DF9A" w:rsidR="00657AFD" w:rsidRPr="00861922" w:rsidRDefault="00657AFD" w:rsidP="00657AF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Funkcija</w:t>
      </w:r>
    </w:p>
    <w:p w14:paraId="78266BDF" w14:textId="70369F2D" w:rsidR="00657AFD" w:rsidRPr="00861922" w:rsidRDefault="00657AFD" w:rsidP="00657AF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Karakteristike</w:t>
      </w:r>
    </w:p>
    <w:p w14:paraId="593CA244" w14:textId="77ECE4B1" w:rsidR="00BE7FB0" w:rsidRPr="00861922" w:rsidRDefault="00FA63AD" w:rsidP="00BE7FB0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Odnos teorija i pojmova</w:t>
      </w:r>
    </w:p>
    <w:p w14:paraId="2CF61769" w14:textId="5113A1CB" w:rsidR="00FA63AD" w:rsidRPr="00861922" w:rsidRDefault="00FA63AD" w:rsidP="00FA63A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Važnost teorija,</w:t>
      </w:r>
    </w:p>
    <w:p w14:paraId="38BD4BD9" w14:textId="392F9D3E" w:rsidR="00FA63AD" w:rsidRPr="00861922" w:rsidRDefault="00FA63AD" w:rsidP="00FA63A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Važnost pojmova</w:t>
      </w:r>
    </w:p>
    <w:p w14:paraId="4DD6816A" w14:textId="3997294C" w:rsidR="00FA63AD" w:rsidRPr="00861922" w:rsidRDefault="00FA63AD" w:rsidP="00FA63A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Odnosi među njima</w:t>
      </w:r>
    </w:p>
    <w:p w14:paraId="7F31EE7D" w14:textId="6734154F" w:rsidR="00FA63AD" w:rsidRPr="00861922" w:rsidRDefault="00FA63AD" w:rsidP="00FA63AD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Od čega se pojam-koncept sastoji</w:t>
      </w:r>
    </w:p>
    <w:p w14:paraId="71C68047" w14:textId="01AF211B" w:rsidR="00FA63AD" w:rsidRPr="00861922" w:rsidRDefault="005633E8" w:rsidP="00FA63A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Termin, sadržaj, obim, značenje</w:t>
      </w:r>
    </w:p>
    <w:p w14:paraId="5CCB6358" w14:textId="1BD9736F" w:rsidR="005633E8" w:rsidRPr="00861922" w:rsidRDefault="005633E8" w:rsidP="00FA63A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Karakteristike korisnih pojmova</w:t>
      </w:r>
      <w:r w:rsidR="00C60280" w:rsidRPr="00861922">
        <w:rPr>
          <w:rFonts w:asciiTheme="majorHAnsi" w:hAnsiTheme="majorHAnsi"/>
          <w:lang w:val="hr-HR"/>
        </w:rPr>
        <w:t xml:space="preserve"> (empirijski, precizan, tranzitivan)</w:t>
      </w:r>
    </w:p>
    <w:p w14:paraId="14F1D086" w14:textId="0973D64C" w:rsidR="00C60280" w:rsidRPr="00861922" w:rsidRDefault="00C60280" w:rsidP="00FA63AD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Primjeri</w:t>
      </w:r>
    </w:p>
    <w:p w14:paraId="002E3023" w14:textId="239F9269" w:rsidR="00C60280" w:rsidRPr="00861922" w:rsidRDefault="00C60280" w:rsidP="00C60280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Širina pojmova</w:t>
      </w:r>
    </w:p>
    <w:p w14:paraId="3CFEBF66" w14:textId="19AB51AB" w:rsidR="00033E00" w:rsidRPr="00861922" w:rsidRDefault="00033E00" w:rsidP="00C60280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Operacionalizacija: funkcije i elementi operacionalizacije</w:t>
      </w:r>
    </w:p>
    <w:p w14:paraId="5C68C6D1" w14:textId="11EC5009" w:rsidR="00033E00" w:rsidRPr="00861922" w:rsidRDefault="00033E00" w:rsidP="00033E00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Izbor indikatora, instrumentalizacija i mjerenje</w:t>
      </w:r>
    </w:p>
    <w:p w14:paraId="151CEE3D" w14:textId="77773194" w:rsidR="00033E00" w:rsidRPr="00861922" w:rsidRDefault="00033E00" w:rsidP="00033E00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Od koncepata do varijabli</w:t>
      </w:r>
    </w:p>
    <w:p w14:paraId="64A00624" w14:textId="4A0B1785" w:rsidR="009C0D1E" w:rsidRPr="00861922" w:rsidRDefault="009C0D1E" w:rsidP="00033E00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Korišćenje indikatora za mjerenje</w:t>
      </w:r>
    </w:p>
    <w:p w14:paraId="19EC34E3" w14:textId="15B5AAA1" w:rsidR="00C337FD" w:rsidRPr="00861922" w:rsidRDefault="00C337FD" w:rsidP="00C337FD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Varijable u društvenim naukama</w:t>
      </w:r>
    </w:p>
    <w:p w14:paraId="6BDE923C" w14:textId="304BBD0A" w:rsidR="009C0D1E" w:rsidRPr="00861922" w:rsidRDefault="009C0D1E" w:rsidP="009C0D1E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Opšte značenje</w:t>
      </w:r>
    </w:p>
    <w:p w14:paraId="2BE1F8F7" w14:textId="3E0F4BDF" w:rsidR="009C0D1E" w:rsidRPr="00861922" w:rsidRDefault="009C0D1E" w:rsidP="009C0D1E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Nezavisne i zavisne varijable (odnos)</w:t>
      </w:r>
    </w:p>
    <w:p w14:paraId="2D701F8A" w14:textId="4176AF2C" w:rsidR="00011A93" w:rsidRPr="00861922" w:rsidRDefault="00011A93" w:rsidP="009C0D1E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Posredujuće varijable</w:t>
      </w:r>
    </w:p>
    <w:p w14:paraId="30686176" w14:textId="6C9092FA" w:rsidR="00DD7524" w:rsidRPr="00861922" w:rsidRDefault="00DD7524" w:rsidP="00DD7524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Skale mjerenja</w:t>
      </w:r>
    </w:p>
    <w:p w14:paraId="2F6FBC1E" w14:textId="6E31EAE6" w:rsidR="00DD7524" w:rsidRPr="00861922" w:rsidRDefault="00DD7524" w:rsidP="00DD7524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Nominalne, ordinalne, intervalne, racio</w:t>
      </w:r>
    </w:p>
    <w:p w14:paraId="19982F54" w14:textId="519BA7B0" w:rsidR="002C5B90" w:rsidRPr="00861922" w:rsidRDefault="002C5B90" w:rsidP="002C5B90">
      <w:pPr>
        <w:rPr>
          <w:rFonts w:asciiTheme="majorHAnsi" w:hAnsiTheme="majorHAnsi"/>
          <w:b/>
          <w:lang w:val="hr-HR"/>
        </w:rPr>
      </w:pPr>
      <w:r w:rsidRPr="00861922">
        <w:rPr>
          <w:rFonts w:asciiTheme="majorHAnsi" w:hAnsiTheme="majorHAnsi"/>
          <w:b/>
          <w:lang w:val="hr-HR"/>
        </w:rPr>
        <w:t>Drugo pitanje:</w:t>
      </w:r>
    </w:p>
    <w:p w14:paraId="6497DA7E" w14:textId="2DE7D92F" w:rsidR="000D2C91" w:rsidRPr="00861922" w:rsidRDefault="000D2C91" w:rsidP="000D2C91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Razlike između kvantitativnih i kvalitativnih istraživanja</w:t>
      </w:r>
    </w:p>
    <w:p w14:paraId="70B6BFC5" w14:textId="028B972B" w:rsidR="000D2C91" w:rsidRPr="00861922" w:rsidRDefault="000D2C91" w:rsidP="000D2C91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Vrste kvalitativnih istraživanja</w:t>
      </w:r>
    </w:p>
    <w:p w14:paraId="3283BA37" w14:textId="4032EF2A" w:rsidR="000D2C91" w:rsidRPr="00861922" w:rsidRDefault="000D2C91" w:rsidP="000D2C91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Intervjui</w:t>
      </w:r>
    </w:p>
    <w:p w14:paraId="7D0DEDFB" w14:textId="76BD0830" w:rsidR="000D2C91" w:rsidRPr="00861922" w:rsidRDefault="000D2C91" w:rsidP="000D2C91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Vrste, karakteristike, prednosti i mane</w:t>
      </w:r>
    </w:p>
    <w:p w14:paraId="317C5966" w14:textId="77777777" w:rsidR="00E023CF" w:rsidRPr="00861922" w:rsidRDefault="000D2C91" w:rsidP="000D2C91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Fokus grupe</w:t>
      </w:r>
      <w:r w:rsidR="00E023CF" w:rsidRPr="00861922">
        <w:rPr>
          <w:rFonts w:asciiTheme="majorHAnsi" w:hAnsiTheme="majorHAnsi"/>
          <w:lang w:val="hr-HR"/>
        </w:rPr>
        <w:t xml:space="preserve">, </w:t>
      </w:r>
    </w:p>
    <w:p w14:paraId="116D5954" w14:textId="20A02DD4" w:rsidR="000D2C91" w:rsidRPr="00861922" w:rsidRDefault="00E023CF" w:rsidP="00E023CF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Šta su, čemu služe, koraci u planiranju</w:t>
      </w:r>
    </w:p>
    <w:p w14:paraId="7C9B85A9" w14:textId="3C0AD577" w:rsidR="00E023CF" w:rsidRPr="00861922" w:rsidRDefault="00E023CF" w:rsidP="000D2C91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Fokus grupe</w:t>
      </w:r>
    </w:p>
    <w:p w14:paraId="06ABF998" w14:textId="68B0F07D" w:rsidR="00E023CF" w:rsidRPr="00861922" w:rsidRDefault="00E023CF" w:rsidP="00E023CF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Sprovođenje fokus grupa</w:t>
      </w:r>
    </w:p>
    <w:p w14:paraId="792D4F30" w14:textId="02E33D4D" w:rsidR="00B47681" w:rsidRPr="00861922" w:rsidRDefault="00AF1CF1" w:rsidP="00B47681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 xml:space="preserve">Analiza </w:t>
      </w:r>
      <w:r w:rsidR="00E023CF" w:rsidRPr="00861922">
        <w:rPr>
          <w:rFonts w:asciiTheme="majorHAnsi" w:hAnsiTheme="majorHAnsi"/>
          <w:lang w:val="hr-HR"/>
        </w:rPr>
        <w:t>podataka u kvalitativnim istraživanjima</w:t>
      </w:r>
    </w:p>
    <w:p w14:paraId="62B353CA" w14:textId="0A7E7678" w:rsidR="00E023CF" w:rsidRPr="00861922" w:rsidRDefault="00E023CF" w:rsidP="00E023CF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Transkript, kodiranje, pisanje izvještaja</w:t>
      </w:r>
    </w:p>
    <w:p w14:paraId="43E341EC" w14:textId="70FC0434" w:rsidR="002360C7" w:rsidRPr="00861922" w:rsidRDefault="00E023CF" w:rsidP="00A024D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lastRenderedPageBreak/>
        <w:t>Praćenje procesa</w:t>
      </w:r>
    </w:p>
    <w:p w14:paraId="0F3A3116" w14:textId="580F4B6B" w:rsidR="00E023CF" w:rsidRPr="00861922" w:rsidRDefault="00E023CF" w:rsidP="00E023CF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Kauzalni mehanizmi, četiri tipa, izbor slučajeva</w:t>
      </w:r>
    </w:p>
    <w:p w14:paraId="60C92D95" w14:textId="48083BED" w:rsidR="000B30E8" w:rsidRPr="00861922" w:rsidRDefault="000B30E8" w:rsidP="000B30E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Mjere centralne tendencije</w:t>
      </w:r>
    </w:p>
    <w:p w14:paraId="20E68EFD" w14:textId="1535DF76" w:rsidR="000B30E8" w:rsidRPr="00861922" w:rsidRDefault="000B30E8" w:rsidP="000B30E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Vrste</w:t>
      </w:r>
    </w:p>
    <w:p w14:paraId="4ECA70E2" w14:textId="387CA711" w:rsidR="000B30E8" w:rsidRPr="00861922" w:rsidRDefault="000B30E8" w:rsidP="000B30E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 xml:space="preserve">Oblik distribucije </w:t>
      </w:r>
    </w:p>
    <w:p w14:paraId="7619025D" w14:textId="58A586F3" w:rsidR="000B30E8" w:rsidRPr="00861922" w:rsidRDefault="000B30E8" w:rsidP="000B30E8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Odnos sa skalama mjerenja</w:t>
      </w:r>
    </w:p>
    <w:p w14:paraId="7021B83A" w14:textId="14D9303A" w:rsidR="000B30E8" w:rsidRPr="00861922" w:rsidRDefault="000B30E8" w:rsidP="000B30E8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Mjere varijacije</w:t>
      </w:r>
    </w:p>
    <w:p w14:paraId="5958291E" w14:textId="77777777" w:rsidR="006176FA" w:rsidRPr="00861922" w:rsidRDefault="006176FA" w:rsidP="006176FA">
      <w:pPr>
        <w:pStyle w:val="ListParagraph"/>
        <w:numPr>
          <w:ilvl w:val="1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Vrste</w:t>
      </w:r>
    </w:p>
    <w:p w14:paraId="16E5160C" w14:textId="5AB4C72F" w:rsidR="0092025F" w:rsidRPr="00861922" w:rsidRDefault="007D3867" w:rsidP="0044796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K</w:t>
      </w:r>
      <w:r w:rsidR="004C6069" w:rsidRPr="00861922">
        <w:rPr>
          <w:rFonts w:asciiTheme="majorHAnsi" w:hAnsiTheme="majorHAnsi"/>
          <w:lang w:val="hr-HR"/>
        </w:rPr>
        <w:t>rostabulacije</w:t>
      </w:r>
    </w:p>
    <w:p w14:paraId="644A4EA2" w14:textId="40DB6F1C" w:rsidR="00794FF9" w:rsidRPr="00861922" w:rsidRDefault="00794FF9" w:rsidP="0044796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T test – dizajn izme</w:t>
      </w:r>
      <w:r w:rsidRPr="00861922">
        <w:rPr>
          <w:rFonts w:asciiTheme="majorHAnsi" w:hAnsiTheme="majorHAnsi"/>
          <w:lang w:val="sr-Latn-ME"/>
        </w:rPr>
        <w:t>đ</w:t>
      </w:r>
      <w:r w:rsidRPr="00861922">
        <w:rPr>
          <w:rFonts w:asciiTheme="majorHAnsi" w:hAnsiTheme="majorHAnsi"/>
          <w:lang w:val="hr-HR"/>
        </w:rPr>
        <w:t>u grupa i unutar grupa</w:t>
      </w:r>
    </w:p>
    <w:p w14:paraId="08B108B2" w14:textId="276DA426" w:rsidR="00452ED5" w:rsidRPr="00861922" w:rsidRDefault="00452ED5" w:rsidP="0044796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Kreiranje indeksa – aditivni i multiplikativni</w:t>
      </w:r>
    </w:p>
    <w:p w14:paraId="57552031" w14:textId="19398918" w:rsidR="004C6069" w:rsidRPr="00861922" w:rsidRDefault="00447D67" w:rsidP="0044796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K</w:t>
      </w:r>
      <w:r w:rsidR="004C6069" w:rsidRPr="00861922">
        <w:rPr>
          <w:rFonts w:asciiTheme="majorHAnsi" w:hAnsiTheme="majorHAnsi"/>
          <w:lang w:val="hr-HR"/>
        </w:rPr>
        <w:t>orelacije</w:t>
      </w:r>
      <w:r w:rsidRPr="00861922">
        <w:rPr>
          <w:rFonts w:asciiTheme="majorHAnsi" w:hAnsiTheme="majorHAnsi"/>
          <w:lang w:val="hr-HR"/>
        </w:rPr>
        <w:t xml:space="preserve">: </w:t>
      </w:r>
      <w:r w:rsidR="007D3867" w:rsidRPr="00861922">
        <w:rPr>
          <w:rFonts w:asciiTheme="majorHAnsi" w:hAnsiTheme="majorHAnsi"/>
          <w:lang w:val="hr-HR"/>
        </w:rPr>
        <w:t xml:space="preserve">opšte karakteristike, </w:t>
      </w:r>
      <w:r w:rsidRPr="00861922">
        <w:rPr>
          <w:rFonts w:asciiTheme="majorHAnsi" w:hAnsiTheme="majorHAnsi"/>
          <w:lang w:val="hr-HR"/>
        </w:rPr>
        <w:t>smjer i snaga odnosa</w:t>
      </w:r>
    </w:p>
    <w:p w14:paraId="3DA71630" w14:textId="10A44855" w:rsidR="004C6069" w:rsidRPr="00861922" w:rsidRDefault="009B2C24" w:rsidP="00447966">
      <w:pPr>
        <w:pStyle w:val="ListParagraph"/>
        <w:numPr>
          <w:ilvl w:val="0"/>
          <w:numId w:val="1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Linearna regresija</w:t>
      </w:r>
    </w:p>
    <w:p w14:paraId="5D57CDCE" w14:textId="77777777" w:rsidR="00D92FAF" w:rsidRPr="00861922" w:rsidRDefault="00D92FAF" w:rsidP="00D92FAF">
      <w:pPr>
        <w:rPr>
          <w:rFonts w:asciiTheme="majorHAnsi" w:hAnsiTheme="majorHAnsi"/>
          <w:lang w:val="hr-HR"/>
        </w:rPr>
      </w:pPr>
    </w:p>
    <w:p w14:paraId="0C7F5246" w14:textId="28353EAB" w:rsidR="00D92FAF" w:rsidRPr="00861922" w:rsidRDefault="00B47681" w:rsidP="00D92FAF">
      <w:pPr>
        <w:rPr>
          <w:rFonts w:asciiTheme="majorHAnsi" w:hAnsiTheme="majorHAnsi"/>
          <w:b/>
          <w:lang w:val="hr-HR"/>
        </w:rPr>
      </w:pPr>
      <w:r w:rsidRPr="00861922">
        <w:rPr>
          <w:rFonts w:asciiTheme="majorHAnsi" w:hAnsiTheme="majorHAnsi"/>
          <w:b/>
          <w:lang w:val="hr-HR"/>
        </w:rPr>
        <w:t>Treće pitanje</w:t>
      </w:r>
      <w:r w:rsidR="009C5B0F" w:rsidRPr="00861922">
        <w:rPr>
          <w:rFonts w:asciiTheme="majorHAnsi" w:hAnsiTheme="majorHAnsi"/>
          <w:b/>
          <w:lang w:val="hr-HR"/>
        </w:rPr>
        <w:t>:</w:t>
      </w:r>
    </w:p>
    <w:p w14:paraId="7817E8F6" w14:textId="77777777" w:rsidR="00861922" w:rsidRPr="00861922" w:rsidRDefault="00B47681" w:rsidP="00861922">
      <w:pPr>
        <w:pStyle w:val="ListParagraph"/>
        <w:numPr>
          <w:ilvl w:val="0"/>
          <w:numId w:val="2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 xml:space="preserve">Izvući dva koncepta i grafik. </w:t>
      </w:r>
      <w:r w:rsidR="00A51641" w:rsidRPr="00861922">
        <w:rPr>
          <w:rFonts w:asciiTheme="majorHAnsi" w:hAnsiTheme="majorHAnsi"/>
          <w:lang w:val="hr-HR"/>
        </w:rPr>
        <w:t>Na osnovu pojmova osmisliti istraživačko pitanje i hipotez</w:t>
      </w:r>
      <w:r w:rsidR="00960DEB" w:rsidRPr="00861922">
        <w:rPr>
          <w:rFonts w:asciiTheme="majorHAnsi" w:hAnsiTheme="majorHAnsi"/>
          <w:lang w:val="hr-HR"/>
        </w:rPr>
        <w:t>u</w:t>
      </w:r>
      <w:r w:rsidR="00A51641" w:rsidRPr="00861922">
        <w:rPr>
          <w:rFonts w:asciiTheme="majorHAnsi" w:hAnsiTheme="majorHAnsi"/>
          <w:lang w:val="hr-HR"/>
        </w:rPr>
        <w:t xml:space="preserve">. </w:t>
      </w:r>
      <w:r w:rsidRPr="00861922">
        <w:rPr>
          <w:rFonts w:asciiTheme="majorHAnsi" w:hAnsiTheme="majorHAnsi"/>
          <w:lang w:val="hr-HR"/>
        </w:rPr>
        <w:t xml:space="preserve">Operacionalizovati pojmove. </w:t>
      </w:r>
      <w:r w:rsidR="00AD0E39" w:rsidRPr="00861922">
        <w:rPr>
          <w:rFonts w:asciiTheme="majorHAnsi" w:hAnsiTheme="majorHAnsi"/>
          <w:lang w:val="hr-HR"/>
        </w:rPr>
        <w:t xml:space="preserve">Interpretirati grafik i na </w:t>
      </w:r>
      <w:r w:rsidRPr="00861922">
        <w:rPr>
          <w:rFonts w:asciiTheme="majorHAnsi" w:hAnsiTheme="majorHAnsi"/>
          <w:lang w:val="hr-HR"/>
        </w:rPr>
        <w:t>osnovu informacija iz grafika</w:t>
      </w:r>
      <w:r w:rsidR="00960DEB" w:rsidRPr="00861922">
        <w:rPr>
          <w:rFonts w:asciiTheme="majorHAnsi" w:hAnsiTheme="majorHAnsi"/>
          <w:lang w:val="hr-HR"/>
        </w:rPr>
        <w:t xml:space="preserve"> testirati postavljenu hipotezu</w:t>
      </w:r>
      <w:r w:rsidRPr="00861922">
        <w:rPr>
          <w:rFonts w:asciiTheme="majorHAnsi" w:hAnsiTheme="majorHAnsi"/>
          <w:lang w:val="hr-HR"/>
        </w:rPr>
        <w:t xml:space="preserve">. </w:t>
      </w:r>
    </w:p>
    <w:p w14:paraId="39DEC4DC" w14:textId="64930AF3" w:rsidR="00A51641" w:rsidRPr="00861922" w:rsidRDefault="00A51641" w:rsidP="00861922">
      <w:pPr>
        <w:pStyle w:val="ListParagraph"/>
        <w:numPr>
          <w:ilvl w:val="0"/>
          <w:numId w:val="2"/>
        </w:numPr>
        <w:rPr>
          <w:rFonts w:asciiTheme="majorHAnsi" w:hAnsiTheme="majorHAnsi"/>
          <w:lang w:val="hr-HR"/>
        </w:rPr>
      </w:pPr>
      <w:r w:rsidRPr="00861922">
        <w:rPr>
          <w:rFonts w:asciiTheme="majorHAnsi" w:hAnsiTheme="majorHAnsi"/>
          <w:lang w:val="hr-HR"/>
        </w:rPr>
        <w:t>Interpretirati regresioni model</w:t>
      </w:r>
      <w:r w:rsidR="00AD0E39" w:rsidRPr="00861922">
        <w:rPr>
          <w:rFonts w:asciiTheme="majorHAnsi" w:hAnsiTheme="majorHAnsi"/>
          <w:lang w:val="hr-HR"/>
        </w:rPr>
        <w:t xml:space="preserve"> – Dodatno pitanje za A.</w:t>
      </w:r>
    </w:p>
    <w:p w14:paraId="02534E71" w14:textId="77777777" w:rsidR="002360C7" w:rsidRPr="00861922" w:rsidRDefault="002360C7" w:rsidP="002360C7">
      <w:pPr>
        <w:rPr>
          <w:rFonts w:asciiTheme="majorHAnsi" w:hAnsiTheme="majorHAnsi"/>
          <w:lang w:val="hr-HR"/>
        </w:rPr>
      </w:pPr>
    </w:p>
    <w:p w14:paraId="36664272" w14:textId="77777777" w:rsidR="002360C7" w:rsidRPr="00861922" w:rsidRDefault="002360C7" w:rsidP="002360C7">
      <w:pPr>
        <w:rPr>
          <w:rFonts w:asciiTheme="majorHAnsi" w:hAnsiTheme="majorHAnsi"/>
          <w:lang w:val="hr-HR"/>
        </w:rPr>
      </w:pPr>
    </w:p>
    <w:p w14:paraId="55DC5DAB" w14:textId="77777777" w:rsidR="002360C7" w:rsidRPr="00861922" w:rsidRDefault="002360C7" w:rsidP="002360C7">
      <w:pPr>
        <w:rPr>
          <w:rFonts w:asciiTheme="majorHAnsi" w:hAnsiTheme="majorHAnsi"/>
          <w:lang w:val="hr-HR"/>
        </w:rPr>
      </w:pPr>
    </w:p>
    <w:sectPr w:rsidR="002360C7" w:rsidRPr="00861922" w:rsidSect="00D859E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E37D6"/>
    <w:multiLevelType w:val="hybridMultilevel"/>
    <w:tmpl w:val="FDDA2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A486B"/>
    <w:multiLevelType w:val="hybridMultilevel"/>
    <w:tmpl w:val="1A5A5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2A"/>
    <w:rsid w:val="00011A93"/>
    <w:rsid w:val="00033E00"/>
    <w:rsid w:val="0004290F"/>
    <w:rsid w:val="000619EA"/>
    <w:rsid w:val="000B30E8"/>
    <w:rsid w:val="000D2C91"/>
    <w:rsid w:val="001368F9"/>
    <w:rsid w:val="00172178"/>
    <w:rsid w:val="0017542A"/>
    <w:rsid w:val="001C23B1"/>
    <w:rsid w:val="001F454A"/>
    <w:rsid w:val="0020238B"/>
    <w:rsid w:val="00211A82"/>
    <w:rsid w:val="00213963"/>
    <w:rsid w:val="002360C7"/>
    <w:rsid w:val="00281483"/>
    <w:rsid w:val="002A1078"/>
    <w:rsid w:val="002C5B90"/>
    <w:rsid w:val="003C1F9E"/>
    <w:rsid w:val="003F16A7"/>
    <w:rsid w:val="00441A3E"/>
    <w:rsid w:val="00443D31"/>
    <w:rsid w:val="00447966"/>
    <w:rsid w:val="00447D67"/>
    <w:rsid w:val="00452ED5"/>
    <w:rsid w:val="004C6069"/>
    <w:rsid w:val="0055245D"/>
    <w:rsid w:val="005633E8"/>
    <w:rsid w:val="00600545"/>
    <w:rsid w:val="006176FA"/>
    <w:rsid w:val="00657AFD"/>
    <w:rsid w:val="006705A8"/>
    <w:rsid w:val="0071262A"/>
    <w:rsid w:val="00794FF9"/>
    <w:rsid w:val="007D3867"/>
    <w:rsid w:val="00861922"/>
    <w:rsid w:val="008C03E0"/>
    <w:rsid w:val="0092025F"/>
    <w:rsid w:val="009578A0"/>
    <w:rsid w:val="00960DEB"/>
    <w:rsid w:val="00965E28"/>
    <w:rsid w:val="009868B1"/>
    <w:rsid w:val="009B2C24"/>
    <w:rsid w:val="009C0D1E"/>
    <w:rsid w:val="009C220B"/>
    <w:rsid w:val="009C5B0F"/>
    <w:rsid w:val="009F48DA"/>
    <w:rsid w:val="00A024D6"/>
    <w:rsid w:val="00A031BE"/>
    <w:rsid w:val="00A51641"/>
    <w:rsid w:val="00A53A31"/>
    <w:rsid w:val="00A90F4B"/>
    <w:rsid w:val="00AD0E39"/>
    <w:rsid w:val="00AF1CF1"/>
    <w:rsid w:val="00B47681"/>
    <w:rsid w:val="00B5103B"/>
    <w:rsid w:val="00B571E0"/>
    <w:rsid w:val="00B91980"/>
    <w:rsid w:val="00BB1146"/>
    <w:rsid w:val="00BE7FB0"/>
    <w:rsid w:val="00C04D52"/>
    <w:rsid w:val="00C24AC7"/>
    <w:rsid w:val="00C337FD"/>
    <w:rsid w:val="00C60280"/>
    <w:rsid w:val="00D050A1"/>
    <w:rsid w:val="00D3310E"/>
    <w:rsid w:val="00D859E3"/>
    <w:rsid w:val="00D90851"/>
    <w:rsid w:val="00D92FAF"/>
    <w:rsid w:val="00DD7524"/>
    <w:rsid w:val="00E023CF"/>
    <w:rsid w:val="00E11AD9"/>
    <w:rsid w:val="00E83C8C"/>
    <w:rsid w:val="00FA63AD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5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nemanja@defacto.me</cp:lastModifiedBy>
  <cp:revision>5</cp:revision>
  <dcterms:created xsi:type="dcterms:W3CDTF">2021-01-27T09:43:00Z</dcterms:created>
  <dcterms:modified xsi:type="dcterms:W3CDTF">2021-01-27T15:51:00Z</dcterms:modified>
</cp:coreProperties>
</file>